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810" w:rsidRPr="008C17C3" w:rsidRDefault="00AF1810" w:rsidP="008C17C3">
      <w:pPr>
        <w:spacing w:line="480" w:lineRule="auto"/>
        <w:jc w:val="center"/>
        <w:rPr>
          <w:rFonts w:ascii="Times New Roman" w:hAnsi="Times New Roman" w:cs="Times New Roman"/>
          <w:sz w:val="24"/>
          <w:szCs w:val="24"/>
        </w:rPr>
      </w:pPr>
    </w:p>
    <w:p w:rsidR="00AF1810" w:rsidRPr="008C17C3" w:rsidRDefault="00AF1810" w:rsidP="008C17C3">
      <w:pPr>
        <w:spacing w:line="480" w:lineRule="auto"/>
        <w:jc w:val="center"/>
        <w:rPr>
          <w:rFonts w:ascii="Times New Roman" w:hAnsi="Times New Roman" w:cs="Times New Roman"/>
          <w:sz w:val="24"/>
          <w:szCs w:val="24"/>
        </w:rPr>
      </w:pPr>
    </w:p>
    <w:p w:rsidR="00AF1810" w:rsidRPr="008C17C3" w:rsidRDefault="00AF1810" w:rsidP="008C17C3">
      <w:pPr>
        <w:spacing w:line="480" w:lineRule="auto"/>
        <w:jc w:val="center"/>
        <w:rPr>
          <w:rFonts w:ascii="Times New Roman" w:hAnsi="Times New Roman" w:cs="Times New Roman"/>
          <w:sz w:val="24"/>
          <w:szCs w:val="24"/>
        </w:rPr>
      </w:pPr>
    </w:p>
    <w:p w:rsidR="00AF1810" w:rsidRPr="008C17C3" w:rsidRDefault="00AF1810" w:rsidP="008C17C3">
      <w:pPr>
        <w:spacing w:line="480" w:lineRule="auto"/>
        <w:jc w:val="center"/>
        <w:rPr>
          <w:rFonts w:ascii="Times New Roman" w:hAnsi="Times New Roman" w:cs="Times New Roman"/>
          <w:sz w:val="24"/>
          <w:szCs w:val="24"/>
        </w:rPr>
      </w:pPr>
    </w:p>
    <w:p w:rsidR="00AF1810" w:rsidRPr="008C17C3" w:rsidRDefault="00AF1810" w:rsidP="008C17C3">
      <w:pPr>
        <w:spacing w:line="480" w:lineRule="auto"/>
        <w:jc w:val="center"/>
        <w:rPr>
          <w:rFonts w:ascii="Times New Roman" w:hAnsi="Times New Roman" w:cs="Times New Roman"/>
          <w:sz w:val="24"/>
          <w:szCs w:val="24"/>
        </w:rPr>
      </w:pPr>
    </w:p>
    <w:p w:rsidR="00AF1810" w:rsidRPr="008C17C3" w:rsidRDefault="00AF1810" w:rsidP="008C17C3">
      <w:pPr>
        <w:spacing w:line="480" w:lineRule="auto"/>
        <w:jc w:val="center"/>
        <w:rPr>
          <w:rFonts w:ascii="Times New Roman" w:hAnsi="Times New Roman" w:cs="Times New Roman"/>
          <w:sz w:val="24"/>
          <w:szCs w:val="24"/>
        </w:rPr>
      </w:pPr>
      <w:r w:rsidRPr="008C17C3">
        <w:rPr>
          <w:rFonts w:ascii="Times New Roman" w:hAnsi="Times New Roman" w:cs="Times New Roman"/>
          <w:sz w:val="24"/>
          <w:szCs w:val="24"/>
        </w:rPr>
        <w:t>SNOMED-CT and Patient Information</w:t>
      </w:r>
    </w:p>
    <w:p w:rsidR="00AF1810" w:rsidRPr="008C17C3" w:rsidRDefault="00AF1810" w:rsidP="008C17C3">
      <w:pPr>
        <w:spacing w:line="480" w:lineRule="auto"/>
        <w:jc w:val="center"/>
        <w:rPr>
          <w:rFonts w:ascii="Times New Roman" w:hAnsi="Times New Roman" w:cs="Times New Roman"/>
          <w:sz w:val="24"/>
          <w:szCs w:val="24"/>
        </w:rPr>
      </w:pPr>
      <w:r w:rsidRPr="008C17C3">
        <w:rPr>
          <w:rFonts w:ascii="Times New Roman" w:hAnsi="Times New Roman" w:cs="Times New Roman"/>
          <w:sz w:val="24"/>
          <w:szCs w:val="24"/>
        </w:rPr>
        <w:t>Name</w:t>
      </w:r>
    </w:p>
    <w:p w:rsidR="00AF1810" w:rsidRPr="008C17C3" w:rsidRDefault="00AF1810" w:rsidP="008C17C3">
      <w:pPr>
        <w:spacing w:line="480" w:lineRule="auto"/>
        <w:jc w:val="center"/>
        <w:rPr>
          <w:rFonts w:ascii="Times New Roman" w:hAnsi="Times New Roman" w:cs="Times New Roman"/>
          <w:sz w:val="24"/>
          <w:szCs w:val="24"/>
        </w:rPr>
      </w:pPr>
      <w:r w:rsidRPr="008C17C3">
        <w:rPr>
          <w:rFonts w:ascii="Times New Roman" w:hAnsi="Times New Roman" w:cs="Times New Roman"/>
          <w:sz w:val="24"/>
          <w:szCs w:val="24"/>
        </w:rPr>
        <w:t>Professor</w:t>
      </w:r>
    </w:p>
    <w:p w:rsidR="00AF1810" w:rsidRPr="008C17C3" w:rsidRDefault="00AF1810" w:rsidP="008C17C3">
      <w:pPr>
        <w:spacing w:line="480" w:lineRule="auto"/>
        <w:jc w:val="center"/>
        <w:rPr>
          <w:rFonts w:ascii="Times New Roman" w:hAnsi="Times New Roman" w:cs="Times New Roman"/>
          <w:sz w:val="24"/>
          <w:szCs w:val="24"/>
        </w:rPr>
      </w:pPr>
      <w:r w:rsidRPr="008C17C3">
        <w:rPr>
          <w:rFonts w:ascii="Times New Roman" w:hAnsi="Times New Roman" w:cs="Times New Roman"/>
          <w:sz w:val="24"/>
          <w:szCs w:val="24"/>
        </w:rPr>
        <w:t>Course</w:t>
      </w:r>
    </w:p>
    <w:p w:rsidR="00AF1810" w:rsidRPr="008C17C3" w:rsidRDefault="00AF1810" w:rsidP="008C17C3">
      <w:pPr>
        <w:spacing w:line="480" w:lineRule="auto"/>
        <w:jc w:val="center"/>
        <w:rPr>
          <w:rFonts w:ascii="Times New Roman" w:hAnsi="Times New Roman" w:cs="Times New Roman"/>
          <w:sz w:val="24"/>
          <w:szCs w:val="24"/>
        </w:rPr>
      </w:pPr>
      <w:r w:rsidRPr="008C17C3">
        <w:rPr>
          <w:rFonts w:ascii="Times New Roman" w:hAnsi="Times New Roman" w:cs="Times New Roman"/>
          <w:sz w:val="24"/>
          <w:szCs w:val="24"/>
        </w:rPr>
        <w:t>Date</w:t>
      </w:r>
    </w:p>
    <w:p w:rsidR="00AF1810" w:rsidRPr="008C17C3" w:rsidRDefault="00AF1810" w:rsidP="008C17C3">
      <w:pPr>
        <w:spacing w:line="480" w:lineRule="auto"/>
        <w:rPr>
          <w:rFonts w:ascii="Times New Roman" w:hAnsi="Times New Roman" w:cs="Times New Roman"/>
          <w:sz w:val="24"/>
          <w:szCs w:val="24"/>
        </w:rPr>
      </w:pPr>
      <w:r w:rsidRPr="008C17C3">
        <w:rPr>
          <w:rFonts w:ascii="Times New Roman" w:hAnsi="Times New Roman" w:cs="Times New Roman"/>
          <w:sz w:val="24"/>
          <w:szCs w:val="24"/>
        </w:rPr>
        <w:br w:type="page"/>
      </w:r>
    </w:p>
    <w:p w:rsidR="003F00AC" w:rsidRPr="008C17C3" w:rsidRDefault="003F00AC" w:rsidP="008C17C3">
      <w:pPr>
        <w:spacing w:line="480" w:lineRule="auto"/>
        <w:ind w:firstLine="567"/>
        <w:rPr>
          <w:rFonts w:ascii="Times New Roman" w:hAnsi="Times New Roman" w:cs="Times New Roman"/>
          <w:b/>
          <w:sz w:val="24"/>
          <w:szCs w:val="24"/>
        </w:rPr>
      </w:pPr>
      <w:r w:rsidRPr="008C17C3">
        <w:rPr>
          <w:rFonts w:ascii="Times New Roman" w:hAnsi="Times New Roman" w:cs="Times New Roman"/>
          <w:b/>
          <w:sz w:val="24"/>
          <w:szCs w:val="24"/>
        </w:rPr>
        <w:lastRenderedPageBreak/>
        <w:t>SNOMED-CT and Patient Information</w:t>
      </w:r>
    </w:p>
    <w:p w:rsidR="003F00AC" w:rsidRPr="008C17C3" w:rsidRDefault="003F00AC" w:rsidP="008C17C3">
      <w:pPr>
        <w:spacing w:line="480" w:lineRule="auto"/>
        <w:ind w:firstLine="567"/>
        <w:rPr>
          <w:rFonts w:ascii="Times New Roman" w:hAnsi="Times New Roman" w:cs="Times New Roman"/>
          <w:sz w:val="24"/>
          <w:szCs w:val="24"/>
        </w:rPr>
      </w:pPr>
      <w:r w:rsidRPr="008C17C3">
        <w:rPr>
          <w:rFonts w:ascii="Times New Roman" w:hAnsi="Times New Roman" w:cs="Times New Roman"/>
          <w:sz w:val="24"/>
          <w:szCs w:val="24"/>
        </w:rPr>
        <w:t xml:space="preserve">SNOMED CT is the most far reaching, multilingual clinical </w:t>
      </w:r>
      <w:r w:rsidRPr="008C17C3">
        <w:rPr>
          <w:rFonts w:ascii="Times New Roman" w:hAnsi="Times New Roman" w:cs="Times New Roman"/>
          <w:sz w:val="24"/>
          <w:szCs w:val="24"/>
        </w:rPr>
        <w:t xml:space="preserve">healthcare terminology </w:t>
      </w:r>
      <w:r w:rsidRPr="008C17C3">
        <w:rPr>
          <w:rFonts w:ascii="Times New Roman" w:hAnsi="Times New Roman" w:cs="Times New Roman"/>
          <w:sz w:val="24"/>
          <w:szCs w:val="24"/>
        </w:rPr>
        <w:t xml:space="preserve">which gives </w:t>
      </w:r>
      <w:r w:rsidRPr="008C17C3">
        <w:rPr>
          <w:rFonts w:ascii="Times New Roman" w:hAnsi="Times New Roman" w:cs="Times New Roman"/>
          <w:sz w:val="24"/>
          <w:szCs w:val="24"/>
        </w:rPr>
        <w:t>comprehensive</w:t>
      </w:r>
      <w:r w:rsidRPr="008C17C3">
        <w:rPr>
          <w:rFonts w:ascii="Times New Roman" w:hAnsi="Times New Roman" w:cs="Times New Roman"/>
          <w:sz w:val="24"/>
          <w:szCs w:val="24"/>
        </w:rPr>
        <w:t xml:space="preserve">, deductively approved clinical </w:t>
      </w:r>
      <w:r w:rsidRPr="008C17C3">
        <w:rPr>
          <w:rFonts w:ascii="Times New Roman" w:hAnsi="Times New Roman" w:cs="Times New Roman"/>
          <w:sz w:val="24"/>
          <w:szCs w:val="24"/>
        </w:rPr>
        <w:t>content</w:t>
      </w:r>
      <w:r w:rsidRPr="008C17C3">
        <w:rPr>
          <w:rFonts w:ascii="Times New Roman" w:hAnsi="Times New Roman" w:cs="Times New Roman"/>
          <w:sz w:val="24"/>
          <w:szCs w:val="24"/>
        </w:rPr>
        <w:t xml:space="preserve"> that empowers predictable, </w:t>
      </w:r>
      <w:proofErr w:type="spellStart"/>
      <w:r w:rsidRPr="008C17C3">
        <w:rPr>
          <w:rFonts w:ascii="Times New Roman" w:hAnsi="Times New Roman" w:cs="Times New Roman"/>
          <w:sz w:val="24"/>
          <w:szCs w:val="24"/>
        </w:rPr>
        <w:t>processable</w:t>
      </w:r>
      <w:proofErr w:type="spellEnd"/>
      <w:r w:rsidRPr="008C17C3">
        <w:rPr>
          <w:rFonts w:ascii="Times New Roman" w:hAnsi="Times New Roman" w:cs="Times New Roman"/>
          <w:sz w:val="24"/>
          <w:szCs w:val="24"/>
        </w:rPr>
        <w:t xml:space="preserve"> </w:t>
      </w:r>
      <w:r w:rsidRPr="008C17C3">
        <w:rPr>
          <w:rFonts w:ascii="Times New Roman" w:hAnsi="Times New Roman" w:cs="Times New Roman"/>
          <w:sz w:val="24"/>
          <w:szCs w:val="24"/>
        </w:rPr>
        <w:t xml:space="preserve">representation </w:t>
      </w:r>
      <w:r w:rsidRPr="008C17C3">
        <w:rPr>
          <w:rFonts w:ascii="Times New Roman" w:hAnsi="Times New Roman" w:cs="Times New Roman"/>
          <w:sz w:val="24"/>
          <w:szCs w:val="24"/>
        </w:rPr>
        <w:t xml:space="preserve">of clinical </w:t>
      </w:r>
      <w:r w:rsidRPr="008C17C3">
        <w:rPr>
          <w:rFonts w:ascii="Times New Roman" w:hAnsi="Times New Roman" w:cs="Times New Roman"/>
          <w:sz w:val="24"/>
          <w:szCs w:val="24"/>
        </w:rPr>
        <w:t xml:space="preserve">content </w:t>
      </w:r>
      <w:r w:rsidRPr="008C17C3">
        <w:rPr>
          <w:rFonts w:ascii="Times New Roman" w:hAnsi="Times New Roman" w:cs="Times New Roman"/>
          <w:sz w:val="24"/>
          <w:szCs w:val="24"/>
        </w:rPr>
        <w:t xml:space="preserve">electronic </w:t>
      </w:r>
      <w:r w:rsidRPr="008C17C3">
        <w:rPr>
          <w:rFonts w:ascii="Times New Roman" w:hAnsi="Times New Roman" w:cs="Times New Roman"/>
          <w:sz w:val="24"/>
          <w:szCs w:val="24"/>
        </w:rPr>
        <w:t>health</w:t>
      </w:r>
      <w:r w:rsidRPr="008C17C3">
        <w:rPr>
          <w:rFonts w:ascii="Times New Roman" w:hAnsi="Times New Roman" w:cs="Times New Roman"/>
          <w:sz w:val="24"/>
          <w:szCs w:val="24"/>
        </w:rPr>
        <w:t xml:space="preserve"> records. At the point when executed in programming applications, SNOMED CT can be utilized to speak to clinically significant data reliably, dependably and exhaustively as a vital piece of creating electronic </w:t>
      </w:r>
      <w:r w:rsidRPr="008C17C3">
        <w:rPr>
          <w:rFonts w:ascii="Times New Roman" w:hAnsi="Times New Roman" w:cs="Times New Roman"/>
          <w:sz w:val="24"/>
          <w:szCs w:val="24"/>
        </w:rPr>
        <w:t>health</w:t>
      </w:r>
      <w:r w:rsidRPr="008C17C3">
        <w:rPr>
          <w:rFonts w:ascii="Times New Roman" w:hAnsi="Times New Roman" w:cs="Times New Roman"/>
          <w:sz w:val="24"/>
          <w:szCs w:val="24"/>
        </w:rPr>
        <w:t xml:space="preserve"> data. SNOMED CT bolsters the improvement of extensive great clinical substance in </w:t>
      </w:r>
      <w:r w:rsidRPr="008C17C3">
        <w:rPr>
          <w:rFonts w:ascii="Times New Roman" w:hAnsi="Times New Roman" w:cs="Times New Roman"/>
          <w:sz w:val="24"/>
          <w:szCs w:val="24"/>
        </w:rPr>
        <w:t>health</w:t>
      </w:r>
      <w:r w:rsidRPr="008C17C3">
        <w:rPr>
          <w:rFonts w:ascii="Times New Roman" w:hAnsi="Times New Roman" w:cs="Times New Roman"/>
          <w:sz w:val="24"/>
          <w:szCs w:val="24"/>
        </w:rPr>
        <w:t xml:space="preserve"> records. It gives an institutionalized method to </w:t>
      </w:r>
      <w:r w:rsidR="00AF1810" w:rsidRPr="008C17C3">
        <w:rPr>
          <w:rFonts w:ascii="Times New Roman" w:hAnsi="Times New Roman" w:cs="Times New Roman"/>
          <w:sz w:val="24"/>
          <w:szCs w:val="24"/>
        </w:rPr>
        <w:t>represent clinical</w:t>
      </w:r>
      <w:r w:rsidRPr="008C17C3">
        <w:rPr>
          <w:rFonts w:ascii="Times New Roman" w:hAnsi="Times New Roman" w:cs="Times New Roman"/>
          <w:sz w:val="24"/>
          <w:szCs w:val="24"/>
        </w:rPr>
        <w:t xml:space="preserve"> expressions caught by the clinician and empowers programmed translation of these. SNOMED CT based clinical data benefits singular patients and clinicians and populaces and it underpins prove based care (SNOMED, 2018). </w:t>
      </w:r>
    </w:p>
    <w:p w:rsidR="005D6452" w:rsidRPr="008C17C3" w:rsidRDefault="003F00AC" w:rsidP="008C17C3">
      <w:pPr>
        <w:spacing w:line="480" w:lineRule="auto"/>
        <w:ind w:firstLine="567"/>
        <w:rPr>
          <w:rFonts w:ascii="Times New Roman" w:hAnsi="Times New Roman" w:cs="Times New Roman"/>
          <w:sz w:val="24"/>
          <w:szCs w:val="24"/>
        </w:rPr>
      </w:pPr>
      <w:r w:rsidRPr="008C17C3">
        <w:rPr>
          <w:rFonts w:ascii="Times New Roman" w:hAnsi="Times New Roman" w:cs="Times New Roman"/>
          <w:sz w:val="24"/>
          <w:szCs w:val="24"/>
        </w:rPr>
        <w:t xml:space="preserve">On determining whether SNOMED CT can provide sufficient information on a patient, one study on its reliability established that both inter-coder and intra-coder were both imperfect and unequal while using two different SNOMED-CT browsers (Chiang et al, 2006). However, to provide sufficient information, it has been observed that using SNOMED CT increment exponentially </w:t>
      </w:r>
      <w:r w:rsidRPr="008C17C3">
        <w:rPr>
          <w:rFonts w:ascii="Times New Roman" w:hAnsi="Times New Roman" w:cs="Times New Roman"/>
          <w:sz w:val="24"/>
          <w:szCs w:val="24"/>
        </w:rPr>
        <w:t>when</w:t>
      </w:r>
      <w:r w:rsidRPr="008C17C3">
        <w:rPr>
          <w:rFonts w:ascii="Times New Roman" w:hAnsi="Times New Roman" w:cs="Times New Roman"/>
          <w:sz w:val="24"/>
          <w:szCs w:val="24"/>
        </w:rPr>
        <w:t xml:space="preserve"> it is connected to </w:t>
      </w:r>
      <w:r w:rsidRPr="008C17C3">
        <w:rPr>
          <w:rFonts w:ascii="Times New Roman" w:hAnsi="Times New Roman" w:cs="Times New Roman"/>
          <w:sz w:val="24"/>
          <w:szCs w:val="24"/>
        </w:rPr>
        <w:t>modern</w:t>
      </w:r>
      <w:r w:rsidRPr="008C17C3">
        <w:rPr>
          <w:rFonts w:ascii="Times New Roman" w:hAnsi="Times New Roman" w:cs="Times New Roman"/>
          <w:sz w:val="24"/>
          <w:szCs w:val="24"/>
        </w:rPr>
        <w:t xml:space="preserve">, standard characterization </w:t>
      </w:r>
      <w:r w:rsidRPr="008C17C3">
        <w:rPr>
          <w:rFonts w:ascii="Times New Roman" w:hAnsi="Times New Roman" w:cs="Times New Roman"/>
          <w:sz w:val="24"/>
          <w:szCs w:val="24"/>
        </w:rPr>
        <w:t>system</w:t>
      </w:r>
      <w:r w:rsidRPr="008C17C3">
        <w:rPr>
          <w:rFonts w:ascii="Times New Roman" w:hAnsi="Times New Roman" w:cs="Times New Roman"/>
          <w:sz w:val="24"/>
          <w:szCs w:val="24"/>
        </w:rPr>
        <w:t xml:space="preserve">s to generate </w:t>
      </w:r>
      <w:r w:rsidRPr="008C17C3">
        <w:rPr>
          <w:rFonts w:ascii="Times New Roman" w:hAnsi="Times New Roman" w:cs="Times New Roman"/>
          <w:sz w:val="24"/>
          <w:szCs w:val="24"/>
        </w:rPr>
        <w:t>health</w:t>
      </w:r>
      <w:r w:rsidRPr="008C17C3">
        <w:rPr>
          <w:rFonts w:ascii="Times New Roman" w:hAnsi="Times New Roman" w:cs="Times New Roman"/>
          <w:sz w:val="24"/>
          <w:szCs w:val="24"/>
        </w:rPr>
        <w:t xml:space="preserve"> data vital for auxiliary uses, for example, factual and epidemiological </w:t>
      </w:r>
      <w:r w:rsidRPr="008C17C3">
        <w:rPr>
          <w:rFonts w:ascii="Times New Roman" w:hAnsi="Times New Roman" w:cs="Times New Roman"/>
          <w:sz w:val="24"/>
          <w:szCs w:val="24"/>
        </w:rPr>
        <w:t>analysi</w:t>
      </w:r>
      <w:r w:rsidRPr="008C17C3">
        <w:rPr>
          <w:rFonts w:ascii="Times New Roman" w:hAnsi="Times New Roman" w:cs="Times New Roman"/>
          <w:sz w:val="24"/>
          <w:szCs w:val="24"/>
        </w:rPr>
        <w:t xml:space="preserve">s, outside </w:t>
      </w:r>
      <w:r w:rsidRPr="008C17C3">
        <w:rPr>
          <w:rFonts w:ascii="Times New Roman" w:hAnsi="Times New Roman" w:cs="Times New Roman"/>
          <w:sz w:val="24"/>
          <w:szCs w:val="24"/>
        </w:rPr>
        <w:t>reporting</w:t>
      </w:r>
      <w:r w:rsidRPr="008C17C3">
        <w:rPr>
          <w:rFonts w:ascii="Times New Roman" w:hAnsi="Times New Roman" w:cs="Times New Roman"/>
          <w:sz w:val="24"/>
          <w:szCs w:val="24"/>
        </w:rPr>
        <w:t xml:space="preserve"> necessities, estimating nature of care, observing </w:t>
      </w:r>
      <w:r w:rsidRPr="008C17C3">
        <w:rPr>
          <w:rFonts w:ascii="Times New Roman" w:hAnsi="Times New Roman" w:cs="Times New Roman"/>
          <w:sz w:val="24"/>
          <w:szCs w:val="24"/>
        </w:rPr>
        <w:t>resource</w:t>
      </w:r>
      <w:r w:rsidRPr="008C17C3">
        <w:rPr>
          <w:rFonts w:ascii="Times New Roman" w:hAnsi="Times New Roman" w:cs="Times New Roman"/>
          <w:sz w:val="24"/>
          <w:szCs w:val="24"/>
        </w:rPr>
        <w:t xml:space="preserve"> usage, and preparing claims for repayment (Bowman, 2014).</w:t>
      </w:r>
    </w:p>
    <w:p w:rsidR="00AF1810" w:rsidRPr="008C17C3" w:rsidRDefault="00AF1810" w:rsidP="008C17C3">
      <w:pPr>
        <w:spacing w:line="480" w:lineRule="auto"/>
        <w:rPr>
          <w:rFonts w:ascii="Times New Roman" w:hAnsi="Times New Roman" w:cs="Times New Roman"/>
          <w:sz w:val="24"/>
          <w:szCs w:val="24"/>
        </w:rPr>
      </w:pPr>
      <w:r w:rsidRPr="008C17C3">
        <w:rPr>
          <w:rFonts w:ascii="Times New Roman" w:hAnsi="Times New Roman" w:cs="Times New Roman"/>
          <w:sz w:val="24"/>
          <w:szCs w:val="24"/>
        </w:rPr>
        <w:br w:type="page"/>
      </w:r>
    </w:p>
    <w:p w:rsidR="00AF1810" w:rsidRPr="008C17C3" w:rsidRDefault="00AF1810" w:rsidP="008C17C3">
      <w:pPr>
        <w:spacing w:line="480" w:lineRule="auto"/>
        <w:ind w:left="567" w:hanging="567"/>
        <w:jc w:val="center"/>
        <w:rPr>
          <w:rFonts w:ascii="Times New Roman" w:hAnsi="Times New Roman" w:cs="Times New Roman"/>
          <w:sz w:val="24"/>
          <w:szCs w:val="24"/>
        </w:rPr>
      </w:pPr>
      <w:r w:rsidRPr="008C17C3">
        <w:rPr>
          <w:rFonts w:ascii="Times New Roman" w:hAnsi="Times New Roman" w:cs="Times New Roman"/>
          <w:b/>
          <w:sz w:val="24"/>
          <w:szCs w:val="24"/>
        </w:rPr>
        <w:lastRenderedPageBreak/>
        <w:t>References</w:t>
      </w:r>
    </w:p>
    <w:p w:rsidR="00AF1810" w:rsidRPr="008C17C3" w:rsidRDefault="00AF1810" w:rsidP="008C17C3">
      <w:pPr>
        <w:spacing w:line="480" w:lineRule="auto"/>
        <w:ind w:left="567" w:hanging="567"/>
        <w:rPr>
          <w:rFonts w:ascii="Times New Roman" w:hAnsi="Times New Roman" w:cs="Times New Roman"/>
          <w:sz w:val="24"/>
          <w:szCs w:val="24"/>
        </w:rPr>
      </w:pPr>
      <w:proofErr w:type="gramStart"/>
      <w:r w:rsidRPr="008C17C3">
        <w:rPr>
          <w:rFonts w:ascii="Times New Roman" w:hAnsi="Times New Roman" w:cs="Times New Roman"/>
          <w:sz w:val="24"/>
          <w:szCs w:val="24"/>
        </w:rPr>
        <w:t>Bowman, S. (2014).</w:t>
      </w:r>
      <w:proofErr w:type="gramEnd"/>
      <w:r w:rsidRPr="008C17C3">
        <w:rPr>
          <w:rFonts w:ascii="Times New Roman" w:hAnsi="Times New Roman" w:cs="Times New Roman"/>
          <w:sz w:val="24"/>
          <w:szCs w:val="24"/>
        </w:rPr>
        <w:t xml:space="preserve"> </w:t>
      </w:r>
      <w:proofErr w:type="gramStart"/>
      <w:r w:rsidRPr="008C17C3">
        <w:rPr>
          <w:rFonts w:ascii="Times New Roman" w:hAnsi="Times New Roman" w:cs="Times New Roman"/>
          <w:sz w:val="24"/>
          <w:szCs w:val="24"/>
        </w:rPr>
        <w:t>SNOMED, ICD-11 Not Feasible Alternatives to ICD-10-CM/PCS Implementation.</w:t>
      </w:r>
      <w:proofErr w:type="gramEnd"/>
      <w:r w:rsidRPr="008C17C3">
        <w:rPr>
          <w:rFonts w:ascii="Times New Roman" w:hAnsi="Times New Roman" w:cs="Times New Roman"/>
          <w:sz w:val="24"/>
          <w:szCs w:val="24"/>
        </w:rPr>
        <w:t xml:space="preserve"> </w:t>
      </w:r>
      <w:proofErr w:type="gramStart"/>
      <w:r w:rsidRPr="008C17C3">
        <w:rPr>
          <w:rFonts w:ascii="Times New Roman" w:hAnsi="Times New Roman" w:cs="Times New Roman"/>
          <w:sz w:val="24"/>
          <w:szCs w:val="24"/>
        </w:rPr>
        <w:t xml:space="preserve">Journal of </w:t>
      </w:r>
      <w:proofErr w:type="spellStart"/>
      <w:r w:rsidRPr="008C17C3">
        <w:rPr>
          <w:rFonts w:ascii="Times New Roman" w:hAnsi="Times New Roman" w:cs="Times New Roman"/>
          <w:sz w:val="24"/>
          <w:szCs w:val="24"/>
        </w:rPr>
        <w:t>Ahima</w:t>
      </w:r>
      <w:proofErr w:type="spellEnd"/>
      <w:r w:rsidRPr="008C17C3">
        <w:rPr>
          <w:rFonts w:ascii="Times New Roman" w:hAnsi="Times New Roman" w:cs="Times New Roman"/>
          <w:sz w:val="24"/>
          <w:szCs w:val="24"/>
        </w:rPr>
        <w:t>.</w:t>
      </w:r>
      <w:proofErr w:type="gramEnd"/>
      <w:r w:rsidRPr="008C17C3">
        <w:rPr>
          <w:rFonts w:ascii="Times New Roman" w:hAnsi="Times New Roman" w:cs="Times New Roman"/>
          <w:sz w:val="24"/>
          <w:szCs w:val="24"/>
        </w:rPr>
        <w:t xml:space="preserve"> Retrieved from: http://journal.ahima.org/2014/06/12/snomed-icd-11-not-feasible-alternatives-to-icd-10-cmpcs-implementation/</w:t>
      </w:r>
    </w:p>
    <w:p w:rsidR="00AF1810" w:rsidRPr="008C17C3" w:rsidRDefault="00AF1810" w:rsidP="008C17C3">
      <w:pPr>
        <w:spacing w:line="480" w:lineRule="auto"/>
        <w:ind w:left="567" w:hanging="567"/>
        <w:rPr>
          <w:rFonts w:ascii="Times New Roman" w:hAnsi="Times New Roman" w:cs="Times New Roman"/>
          <w:sz w:val="24"/>
          <w:szCs w:val="24"/>
        </w:rPr>
      </w:pPr>
      <w:r w:rsidRPr="008C17C3">
        <w:rPr>
          <w:rFonts w:ascii="Times New Roman" w:hAnsi="Times New Roman" w:cs="Times New Roman"/>
          <w:sz w:val="24"/>
          <w:szCs w:val="24"/>
        </w:rPr>
        <w:t xml:space="preserve">Chiang, M. F., Hwang, J. C., Yu, A. C., Casper, D. S., </w:t>
      </w:r>
      <w:proofErr w:type="spellStart"/>
      <w:r w:rsidRPr="008C17C3">
        <w:rPr>
          <w:rFonts w:ascii="Times New Roman" w:hAnsi="Times New Roman" w:cs="Times New Roman"/>
          <w:sz w:val="24"/>
          <w:szCs w:val="24"/>
        </w:rPr>
        <w:t>Cimino</w:t>
      </w:r>
      <w:proofErr w:type="spellEnd"/>
      <w:r w:rsidRPr="008C17C3">
        <w:rPr>
          <w:rFonts w:ascii="Times New Roman" w:hAnsi="Times New Roman" w:cs="Times New Roman"/>
          <w:sz w:val="24"/>
          <w:szCs w:val="24"/>
        </w:rPr>
        <w:t xml:space="preserve">, J. J., &amp; </w:t>
      </w:r>
      <w:proofErr w:type="spellStart"/>
      <w:r w:rsidRPr="008C17C3">
        <w:rPr>
          <w:rFonts w:ascii="Times New Roman" w:hAnsi="Times New Roman" w:cs="Times New Roman"/>
          <w:sz w:val="24"/>
          <w:szCs w:val="24"/>
        </w:rPr>
        <w:t>Starren</w:t>
      </w:r>
      <w:proofErr w:type="spellEnd"/>
      <w:r w:rsidRPr="008C17C3">
        <w:rPr>
          <w:rFonts w:ascii="Times New Roman" w:hAnsi="Times New Roman" w:cs="Times New Roman"/>
          <w:sz w:val="24"/>
          <w:szCs w:val="24"/>
        </w:rPr>
        <w:t xml:space="preserve">, J. (2006). </w:t>
      </w:r>
      <w:proofErr w:type="gramStart"/>
      <w:r w:rsidRPr="008C17C3">
        <w:rPr>
          <w:rFonts w:ascii="Times New Roman" w:hAnsi="Times New Roman" w:cs="Times New Roman"/>
          <w:sz w:val="24"/>
          <w:szCs w:val="24"/>
        </w:rPr>
        <w:t>Reliability of SNOMED-CT Coding by Three Physicians using Two Terminology Browsers.</w:t>
      </w:r>
      <w:proofErr w:type="gramEnd"/>
      <w:r w:rsidRPr="008C17C3">
        <w:rPr>
          <w:rFonts w:ascii="Times New Roman" w:hAnsi="Times New Roman" w:cs="Times New Roman"/>
          <w:sz w:val="24"/>
          <w:szCs w:val="24"/>
        </w:rPr>
        <w:t xml:space="preserve"> </w:t>
      </w:r>
      <w:r w:rsidRPr="008C17C3">
        <w:rPr>
          <w:rFonts w:ascii="Times New Roman" w:hAnsi="Times New Roman" w:cs="Times New Roman"/>
          <w:i/>
          <w:iCs/>
          <w:sz w:val="24"/>
          <w:szCs w:val="24"/>
        </w:rPr>
        <w:t>AMIA Annual Symposium Proceedings</w:t>
      </w:r>
      <w:r w:rsidRPr="008C17C3">
        <w:rPr>
          <w:rFonts w:ascii="Times New Roman" w:hAnsi="Times New Roman" w:cs="Times New Roman"/>
          <w:sz w:val="24"/>
          <w:szCs w:val="24"/>
        </w:rPr>
        <w:t xml:space="preserve">, </w:t>
      </w:r>
      <w:r w:rsidRPr="008C17C3">
        <w:rPr>
          <w:rFonts w:ascii="Times New Roman" w:hAnsi="Times New Roman" w:cs="Times New Roman"/>
          <w:i/>
          <w:iCs/>
          <w:sz w:val="24"/>
          <w:szCs w:val="24"/>
        </w:rPr>
        <w:t>2006</w:t>
      </w:r>
      <w:r w:rsidRPr="008C17C3">
        <w:rPr>
          <w:rFonts w:ascii="Times New Roman" w:hAnsi="Times New Roman" w:cs="Times New Roman"/>
          <w:sz w:val="24"/>
          <w:szCs w:val="24"/>
        </w:rPr>
        <w:t>, 131–135. Retrieved from: https://www.ncbi.nlm.nih.gov/pmc/articles/PMC1839418/</w:t>
      </w:r>
    </w:p>
    <w:p w:rsidR="00AF1810" w:rsidRPr="008C17C3" w:rsidRDefault="00AF1810" w:rsidP="008C17C3">
      <w:pPr>
        <w:spacing w:line="480" w:lineRule="auto"/>
        <w:ind w:left="567" w:hanging="567"/>
        <w:rPr>
          <w:rFonts w:ascii="Times New Roman" w:hAnsi="Times New Roman" w:cs="Times New Roman"/>
          <w:sz w:val="24"/>
          <w:szCs w:val="24"/>
        </w:rPr>
      </w:pPr>
      <w:proofErr w:type="gramStart"/>
      <w:r w:rsidRPr="008C17C3">
        <w:rPr>
          <w:rFonts w:ascii="Times New Roman" w:hAnsi="Times New Roman" w:cs="Times New Roman"/>
          <w:sz w:val="24"/>
          <w:szCs w:val="24"/>
        </w:rPr>
        <w:t>SNOMED.</w:t>
      </w:r>
      <w:proofErr w:type="gramEnd"/>
      <w:r w:rsidRPr="008C17C3">
        <w:rPr>
          <w:rFonts w:ascii="Times New Roman" w:hAnsi="Times New Roman" w:cs="Times New Roman"/>
          <w:sz w:val="24"/>
          <w:szCs w:val="24"/>
        </w:rPr>
        <w:t xml:space="preserve"> (2018). </w:t>
      </w:r>
      <w:proofErr w:type="gramStart"/>
      <w:r w:rsidRPr="008C17C3">
        <w:rPr>
          <w:rFonts w:ascii="Times New Roman" w:hAnsi="Times New Roman" w:cs="Times New Roman"/>
          <w:sz w:val="24"/>
          <w:szCs w:val="24"/>
        </w:rPr>
        <w:t>What</w:t>
      </w:r>
      <w:proofErr w:type="gramEnd"/>
      <w:r w:rsidRPr="008C17C3">
        <w:rPr>
          <w:rFonts w:ascii="Times New Roman" w:hAnsi="Times New Roman" w:cs="Times New Roman"/>
          <w:sz w:val="24"/>
          <w:szCs w:val="24"/>
        </w:rPr>
        <w:t xml:space="preserve"> is SNOMED CT? Retrieved from: https://www.snomed.org/snomed-ct/what-is-snomed-ct </w:t>
      </w:r>
    </w:p>
    <w:p w:rsidR="00AF1810" w:rsidRPr="008C17C3" w:rsidRDefault="00AF1810" w:rsidP="008C17C3">
      <w:pPr>
        <w:pStyle w:val="Heading2"/>
        <w:spacing w:line="480" w:lineRule="auto"/>
        <w:ind w:left="567" w:hanging="567"/>
        <w:rPr>
          <w:sz w:val="24"/>
          <w:szCs w:val="24"/>
        </w:rPr>
      </w:pPr>
      <w:bookmarkStart w:id="0" w:name="_GoBack"/>
      <w:bookmarkEnd w:id="0"/>
    </w:p>
    <w:sectPr w:rsidR="00AF1810" w:rsidRPr="008C17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0AC"/>
    <w:rsid w:val="000E4971"/>
    <w:rsid w:val="003E07D9"/>
    <w:rsid w:val="003F00AC"/>
    <w:rsid w:val="00893196"/>
    <w:rsid w:val="008C17C3"/>
    <w:rsid w:val="00AF1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18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F181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81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F1810"/>
    <w:rPr>
      <w:rFonts w:ascii="Times New Roman" w:eastAsia="Times New Roman" w:hAnsi="Times New Roman" w:cs="Times New Roman"/>
      <w:b/>
      <w:bCs/>
      <w:sz w:val="36"/>
      <w:szCs w:val="3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18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F181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81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F1810"/>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2018-02-24T10:46:00Z</dcterms:created>
  <dcterms:modified xsi:type="dcterms:W3CDTF">2018-02-24T11:02:00Z</dcterms:modified>
</cp:coreProperties>
</file>